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rect style="position:absolute;margin-left:0pt;margin-top:.0pt;width:841.919975pt;height:595.499971pt;mso-position-horizontal-relative:page;mso-position-vertical-relative:page;z-index:-15759360" id="docshape1" filled="true" fillcolor="#f1e7ff" stroked="false">
            <v:fill type="solid"/>
            <w10:wrap type="none"/>
          </v:rect>
        </w:pict>
      </w:r>
      <w:bookmarkStart w:name="Untitled" w:id="1"/>
      <w:bookmarkEnd w:id="1"/>
      <w:r>
        <w:rPr>
          <w:b w:val="0"/>
        </w:rPr>
      </w:r>
      <w:r>
        <w:rPr>
          <w:color w:val="581BAB"/>
        </w:rPr>
        <w:t>Women</w:t>
      </w:r>
      <w:r>
        <w:rPr>
          <w:color w:val="581BAB"/>
          <w:spacing w:val="31"/>
        </w:rPr>
        <w:t> </w:t>
      </w:r>
      <w:r>
        <w:rPr>
          <w:color w:val="581BAB"/>
        </w:rPr>
        <w:t>&amp;</w:t>
      </w:r>
      <w:r>
        <w:rPr>
          <w:color w:val="581BAB"/>
          <w:spacing w:val="31"/>
        </w:rPr>
        <w:t> </w:t>
      </w:r>
      <w:r>
        <w:rPr>
          <w:color w:val="581BAB"/>
        </w:rPr>
        <w:t>War</w:t>
      </w:r>
      <w:r>
        <w:rPr>
          <w:color w:val="581BAB"/>
          <w:spacing w:val="31"/>
        </w:rPr>
        <w:t> </w:t>
      </w:r>
      <w:r>
        <w:rPr>
          <w:color w:val="581BAB"/>
        </w:rPr>
        <w:t>:</w:t>
      </w:r>
      <w:r>
        <w:rPr>
          <w:color w:val="581BAB"/>
          <w:spacing w:val="32"/>
        </w:rPr>
        <w:t> </w:t>
      </w:r>
      <w:r>
        <w:rPr>
          <w:color w:val="581BAB"/>
        </w:rPr>
        <w:t>A</w:t>
      </w:r>
      <w:r>
        <w:rPr>
          <w:color w:val="581BAB"/>
          <w:spacing w:val="31"/>
        </w:rPr>
        <w:t> </w:t>
      </w:r>
      <w:r>
        <w:rPr>
          <w:color w:val="581BAB"/>
        </w:rPr>
        <w:t>Post-October</w:t>
      </w:r>
      <w:r>
        <w:rPr>
          <w:color w:val="581BAB"/>
          <w:spacing w:val="31"/>
        </w:rPr>
        <w:t> </w:t>
      </w:r>
      <w:r>
        <w:rPr>
          <w:color w:val="581BAB"/>
        </w:rPr>
        <w:t>7th</w:t>
      </w:r>
      <w:r>
        <w:rPr>
          <w:color w:val="581BAB"/>
          <w:spacing w:val="31"/>
        </w:rPr>
        <w:t> </w:t>
      </w:r>
      <w:r>
        <w:rPr>
          <w:color w:val="581BAB"/>
          <w:spacing w:val="-2"/>
        </w:rPr>
        <w:t>Perspective</w:t>
      </w:r>
    </w:p>
    <w:p>
      <w:pPr>
        <w:pStyle w:val="BodyText"/>
        <w:spacing w:line="254" w:lineRule="auto" w:before="223"/>
        <w:ind w:left="115" w:right="104"/>
        <w:jc w:val="both"/>
      </w:pPr>
      <w:r>
        <w:rPr>
          <w:spacing w:val="-4"/>
          <w:w w:val="105"/>
        </w:rPr>
        <w:t>We</w:t>
      </w:r>
      <w:r>
        <w:rPr>
          <w:spacing w:val="-8"/>
          <w:w w:val="105"/>
        </w:rPr>
        <w:t> </w:t>
      </w:r>
      <w:r>
        <w:rPr>
          <w:spacing w:val="-4"/>
          <w:w w:val="105"/>
        </w:rPr>
        <w:t>invite</w:t>
      </w:r>
      <w:r>
        <w:rPr>
          <w:spacing w:val="-8"/>
          <w:w w:val="105"/>
        </w:rPr>
        <w:t> </w:t>
      </w:r>
      <w:r>
        <w:rPr>
          <w:spacing w:val="-4"/>
          <w:w w:val="105"/>
        </w:rPr>
        <w:t>you</w:t>
      </w:r>
      <w:r>
        <w:rPr>
          <w:spacing w:val="-8"/>
          <w:w w:val="105"/>
        </w:rPr>
        <w:t> </w:t>
      </w:r>
      <w:r>
        <w:rPr>
          <w:spacing w:val="-4"/>
          <w:w w:val="105"/>
        </w:rPr>
        <w:t>to</w:t>
      </w:r>
      <w:r>
        <w:rPr>
          <w:spacing w:val="-8"/>
          <w:w w:val="105"/>
        </w:rPr>
        <w:t> </w:t>
      </w:r>
      <w:r>
        <w:rPr>
          <w:spacing w:val="-4"/>
          <w:w w:val="105"/>
        </w:rPr>
        <w:t>join</w:t>
      </w:r>
      <w:r>
        <w:rPr>
          <w:spacing w:val="-8"/>
          <w:w w:val="105"/>
        </w:rPr>
        <w:t> </w:t>
      </w:r>
      <w:r>
        <w:rPr>
          <w:spacing w:val="-4"/>
          <w:w w:val="105"/>
        </w:rPr>
        <w:t>the</w:t>
      </w:r>
      <w:r>
        <w:rPr>
          <w:spacing w:val="-8"/>
          <w:w w:val="105"/>
        </w:rPr>
        <w:t> </w:t>
      </w:r>
      <w:r>
        <w:rPr>
          <w:spacing w:val="-4"/>
          <w:w w:val="105"/>
        </w:rPr>
        <w:t>Israel</w:t>
      </w:r>
      <w:r>
        <w:rPr>
          <w:spacing w:val="-8"/>
          <w:w w:val="105"/>
        </w:rPr>
        <w:t> </w:t>
      </w:r>
      <w:r>
        <w:rPr>
          <w:spacing w:val="-4"/>
          <w:w w:val="105"/>
        </w:rPr>
        <w:t>Women’s</w:t>
      </w:r>
      <w:r>
        <w:rPr>
          <w:spacing w:val="-8"/>
          <w:w w:val="105"/>
        </w:rPr>
        <w:t> </w:t>
      </w:r>
      <w:r>
        <w:rPr>
          <w:spacing w:val="-4"/>
          <w:w w:val="105"/>
        </w:rPr>
        <w:t>Network</w:t>
      </w:r>
      <w:r>
        <w:rPr>
          <w:spacing w:val="-8"/>
          <w:w w:val="105"/>
        </w:rPr>
        <w:t> </w:t>
      </w:r>
      <w:r>
        <w:rPr>
          <w:spacing w:val="-4"/>
          <w:w w:val="105"/>
        </w:rPr>
        <w:t>(“IWN”)</w:t>
      </w:r>
      <w:r>
        <w:rPr>
          <w:spacing w:val="-8"/>
          <w:w w:val="105"/>
        </w:rPr>
        <w:t> </w:t>
      </w:r>
      <w:r>
        <w:rPr>
          <w:spacing w:val="-4"/>
          <w:w w:val="105"/>
        </w:rPr>
        <w:t>for</w:t>
      </w:r>
      <w:r>
        <w:rPr>
          <w:spacing w:val="-8"/>
          <w:w w:val="105"/>
        </w:rPr>
        <w:t> </w:t>
      </w:r>
      <w:r>
        <w:rPr>
          <w:spacing w:val="-4"/>
          <w:w w:val="105"/>
        </w:rPr>
        <w:t>a</w:t>
      </w:r>
      <w:r>
        <w:rPr>
          <w:spacing w:val="-8"/>
          <w:w w:val="105"/>
        </w:rPr>
        <w:t> </w:t>
      </w:r>
      <w:r>
        <w:rPr>
          <w:spacing w:val="-4"/>
          <w:w w:val="105"/>
        </w:rPr>
        <w:t>presentation</w:t>
      </w:r>
      <w:r>
        <w:rPr>
          <w:spacing w:val="-8"/>
          <w:w w:val="105"/>
        </w:rPr>
        <w:t> </w:t>
      </w:r>
      <w:r>
        <w:rPr>
          <w:spacing w:val="-4"/>
          <w:w w:val="105"/>
        </w:rPr>
        <w:t>and</w:t>
      </w:r>
      <w:r>
        <w:rPr>
          <w:spacing w:val="-8"/>
          <w:w w:val="105"/>
        </w:rPr>
        <w:t> </w:t>
      </w:r>
      <w:r>
        <w:rPr>
          <w:spacing w:val="-4"/>
          <w:w w:val="105"/>
        </w:rPr>
        <w:t>discussion</w:t>
      </w:r>
      <w:r>
        <w:rPr>
          <w:spacing w:val="-8"/>
          <w:w w:val="105"/>
        </w:rPr>
        <w:t> </w:t>
      </w:r>
      <w:r>
        <w:rPr>
          <w:spacing w:val="-4"/>
          <w:w w:val="105"/>
        </w:rPr>
        <w:t>in</w:t>
      </w:r>
      <w:r>
        <w:rPr>
          <w:spacing w:val="-8"/>
          <w:w w:val="105"/>
        </w:rPr>
        <w:t> </w:t>
      </w:r>
      <w:r>
        <w:rPr>
          <w:spacing w:val="-4"/>
          <w:w w:val="105"/>
        </w:rPr>
        <w:t>which</w:t>
      </w:r>
      <w:r>
        <w:rPr>
          <w:spacing w:val="-8"/>
          <w:w w:val="105"/>
        </w:rPr>
        <w:t> </w:t>
      </w:r>
      <w:r>
        <w:rPr>
          <w:spacing w:val="-4"/>
          <w:w w:val="105"/>
        </w:rPr>
        <w:t>we</w:t>
      </w:r>
      <w:r>
        <w:rPr>
          <w:spacing w:val="-8"/>
          <w:w w:val="105"/>
        </w:rPr>
        <w:t> </w:t>
      </w:r>
      <w:r>
        <w:rPr>
          <w:spacing w:val="-4"/>
          <w:w w:val="105"/>
        </w:rPr>
        <w:t>will</w:t>
      </w:r>
      <w:r>
        <w:rPr>
          <w:spacing w:val="-8"/>
          <w:w w:val="105"/>
        </w:rPr>
        <w:t> </w:t>
      </w:r>
      <w:r>
        <w:rPr>
          <w:spacing w:val="-4"/>
          <w:w w:val="105"/>
        </w:rPr>
        <w:t>examine </w:t>
      </w:r>
      <w:r>
        <w:rPr>
          <w:w w:val="105"/>
        </w:rPr>
        <w:t>the</w:t>
      </w:r>
      <w:r>
        <w:rPr>
          <w:w w:val="105"/>
        </w:rPr>
        <w:t> profound</w:t>
      </w:r>
      <w:r>
        <w:rPr>
          <w:w w:val="105"/>
        </w:rPr>
        <w:t> impact</w:t>
      </w:r>
      <w:r>
        <w:rPr>
          <w:w w:val="105"/>
        </w:rPr>
        <w:t> the</w:t>
      </w:r>
      <w:r>
        <w:rPr>
          <w:w w:val="105"/>
        </w:rPr>
        <w:t> events</w:t>
      </w:r>
      <w:r>
        <w:rPr>
          <w:w w:val="105"/>
        </w:rPr>
        <w:t> of</w:t>
      </w:r>
      <w:r>
        <w:rPr>
          <w:w w:val="105"/>
        </w:rPr>
        <w:t> October</w:t>
      </w:r>
      <w:r>
        <w:rPr>
          <w:w w:val="105"/>
        </w:rPr>
        <w:t> 7th</w:t>
      </w:r>
      <w:r>
        <w:rPr>
          <w:w w:val="105"/>
        </w:rPr>
        <w:t> had</w:t>
      </w:r>
      <w:r>
        <w:rPr>
          <w:w w:val="105"/>
        </w:rPr>
        <w:t> on</w:t>
      </w:r>
      <w:r>
        <w:rPr>
          <w:w w:val="105"/>
        </w:rPr>
        <w:t> Israeli</w:t>
      </w:r>
      <w:r>
        <w:rPr>
          <w:w w:val="105"/>
        </w:rPr>
        <w:t> women.</w:t>
      </w:r>
      <w:r>
        <w:rPr>
          <w:w w:val="105"/>
        </w:rPr>
        <w:t> IWN’s</w:t>
      </w:r>
      <w:r>
        <w:rPr>
          <w:w w:val="105"/>
        </w:rPr>
        <w:t> leadership</w:t>
      </w:r>
      <w:r>
        <w:rPr>
          <w:w w:val="105"/>
        </w:rPr>
        <w:t> will</w:t>
      </w:r>
      <w:r>
        <w:rPr>
          <w:w w:val="105"/>
        </w:rPr>
        <w:t> discuss</w:t>
      </w:r>
      <w:r>
        <w:rPr>
          <w:w w:val="105"/>
        </w:rPr>
        <w:t> the</w:t>
      </w:r>
      <w:r>
        <w:rPr>
          <w:w w:val="105"/>
        </w:rPr>
        <w:t> sexual violence,</w:t>
      </w:r>
      <w:r>
        <w:rPr>
          <w:spacing w:val="-17"/>
          <w:w w:val="105"/>
        </w:rPr>
        <w:t> </w:t>
      </w:r>
      <w:r>
        <w:rPr>
          <w:w w:val="105"/>
        </w:rPr>
        <w:t>the</w:t>
      </w:r>
      <w:r>
        <w:rPr>
          <w:spacing w:val="-17"/>
          <w:w w:val="105"/>
        </w:rPr>
        <w:t> </w:t>
      </w:r>
      <w:r>
        <w:rPr>
          <w:w w:val="105"/>
        </w:rPr>
        <w:t>military</w:t>
      </w:r>
      <w:r>
        <w:rPr>
          <w:spacing w:val="-17"/>
          <w:w w:val="105"/>
        </w:rPr>
        <w:t> </w:t>
      </w:r>
      <w:r>
        <w:rPr>
          <w:w w:val="105"/>
        </w:rPr>
        <w:t>heroism,</w:t>
      </w:r>
      <w:r>
        <w:rPr>
          <w:spacing w:val="-17"/>
          <w:w w:val="105"/>
        </w:rPr>
        <w:t> </w:t>
      </w:r>
      <w:r>
        <w:rPr>
          <w:w w:val="105"/>
        </w:rPr>
        <w:t>the</w:t>
      </w:r>
      <w:r>
        <w:rPr>
          <w:spacing w:val="-17"/>
          <w:w w:val="105"/>
        </w:rPr>
        <w:t> </w:t>
      </w:r>
      <w:r>
        <w:rPr>
          <w:w w:val="105"/>
        </w:rPr>
        <w:t>displacement</w:t>
      </w:r>
      <w:r>
        <w:rPr>
          <w:spacing w:val="-17"/>
          <w:w w:val="105"/>
        </w:rPr>
        <w:t> </w:t>
      </w:r>
      <w:r>
        <w:rPr>
          <w:w w:val="105"/>
        </w:rPr>
        <w:t>of</w:t>
      </w:r>
      <w:r>
        <w:rPr>
          <w:spacing w:val="-17"/>
          <w:w w:val="105"/>
        </w:rPr>
        <w:t> </w:t>
      </w:r>
      <w:r>
        <w:rPr>
          <w:w w:val="105"/>
        </w:rPr>
        <w:t>people,</w:t>
      </w:r>
      <w:r>
        <w:rPr>
          <w:spacing w:val="-17"/>
          <w:w w:val="105"/>
        </w:rPr>
        <w:t> </w:t>
      </w:r>
      <w:r>
        <w:rPr>
          <w:w w:val="105"/>
        </w:rPr>
        <w:t>the</w:t>
      </w:r>
      <w:r>
        <w:rPr>
          <w:spacing w:val="-17"/>
          <w:w w:val="105"/>
        </w:rPr>
        <w:t> </w:t>
      </w:r>
      <w:r>
        <w:rPr>
          <w:w w:val="105"/>
        </w:rPr>
        <w:t>state</w:t>
      </w:r>
      <w:r>
        <w:rPr>
          <w:spacing w:val="-17"/>
          <w:w w:val="105"/>
        </w:rPr>
        <w:t> </w:t>
      </w:r>
      <w:r>
        <w:rPr>
          <w:w w:val="105"/>
        </w:rPr>
        <w:t>of</w:t>
      </w:r>
      <w:r>
        <w:rPr>
          <w:spacing w:val="-17"/>
          <w:w w:val="105"/>
        </w:rPr>
        <w:t> </w:t>
      </w:r>
      <w:r>
        <w:rPr>
          <w:w w:val="105"/>
        </w:rPr>
        <w:t>small</w:t>
      </w:r>
      <w:r>
        <w:rPr>
          <w:spacing w:val="-17"/>
          <w:w w:val="105"/>
        </w:rPr>
        <w:t> </w:t>
      </w:r>
      <w:r>
        <w:rPr>
          <w:w w:val="105"/>
        </w:rPr>
        <w:t>businesses,</w:t>
      </w:r>
      <w:r>
        <w:rPr>
          <w:spacing w:val="-17"/>
          <w:w w:val="105"/>
        </w:rPr>
        <w:t> </w:t>
      </w:r>
      <w:r>
        <w:rPr>
          <w:w w:val="105"/>
        </w:rPr>
        <w:t>many</w:t>
      </w:r>
      <w:r>
        <w:rPr>
          <w:spacing w:val="-17"/>
          <w:w w:val="105"/>
        </w:rPr>
        <w:t> </w:t>
      </w:r>
      <w:r>
        <w:rPr>
          <w:w w:val="105"/>
        </w:rPr>
        <w:t>of</w:t>
      </w:r>
      <w:r>
        <w:rPr>
          <w:spacing w:val="-17"/>
          <w:w w:val="105"/>
        </w:rPr>
        <w:t> </w:t>
      </w:r>
      <w:r>
        <w:rPr>
          <w:w w:val="105"/>
        </w:rPr>
        <w:t>which</w:t>
      </w:r>
      <w:r>
        <w:rPr>
          <w:spacing w:val="-17"/>
          <w:w w:val="105"/>
        </w:rPr>
        <w:t> </w:t>
      </w:r>
      <w:r>
        <w:rPr>
          <w:w w:val="105"/>
        </w:rPr>
        <w:t>are</w:t>
      </w:r>
      <w:r>
        <w:rPr>
          <w:spacing w:val="-17"/>
          <w:w w:val="105"/>
        </w:rPr>
        <w:t> </w:t>
      </w:r>
      <w:r>
        <w:rPr>
          <w:w w:val="105"/>
        </w:rPr>
        <w:t>women owned,</w:t>
      </w:r>
      <w:r>
        <w:rPr>
          <w:w w:val="105"/>
        </w:rPr>
        <w:t> the</w:t>
      </w:r>
      <w:r>
        <w:rPr>
          <w:w w:val="105"/>
        </w:rPr>
        <w:t> chaos</w:t>
      </w:r>
      <w:r>
        <w:rPr>
          <w:w w:val="105"/>
        </w:rPr>
        <w:t> caused</w:t>
      </w:r>
      <w:r>
        <w:rPr>
          <w:w w:val="105"/>
        </w:rPr>
        <w:t> to</w:t>
      </w:r>
      <w:r>
        <w:rPr>
          <w:w w:val="105"/>
        </w:rPr>
        <w:t> the</w:t>
      </w:r>
      <w:r>
        <w:rPr>
          <w:w w:val="105"/>
        </w:rPr>
        <w:t> educational</w:t>
      </w:r>
      <w:r>
        <w:rPr>
          <w:w w:val="105"/>
        </w:rPr>
        <w:t> system</w:t>
      </w:r>
      <w:r>
        <w:rPr>
          <w:w w:val="105"/>
        </w:rPr>
        <w:t> which</w:t>
      </w:r>
      <w:r>
        <w:rPr>
          <w:w w:val="105"/>
        </w:rPr>
        <w:t> affects</w:t>
      </w:r>
      <w:r>
        <w:rPr>
          <w:w w:val="105"/>
        </w:rPr>
        <w:t> women</w:t>
      </w:r>
      <w:r>
        <w:rPr>
          <w:w w:val="105"/>
        </w:rPr>
        <w:t> in</w:t>
      </w:r>
      <w:r>
        <w:rPr>
          <w:w w:val="105"/>
        </w:rPr>
        <w:t> particular,</w:t>
      </w:r>
      <w:r>
        <w:rPr>
          <w:w w:val="105"/>
        </w:rPr>
        <w:t> the</w:t>
      </w:r>
      <w:r>
        <w:rPr>
          <w:w w:val="105"/>
        </w:rPr>
        <w:t> adverse</w:t>
      </w:r>
      <w:r>
        <w:rPr>
          <w:w w:val="105"/>
        </w:rPr>
        <w:t> impact</w:t>
      </w:r>
      <w:r>
        <w:rPr>
          <w:w w:val="105"/>
        </w:rPr>
        <w:t> on women</w:t>
      </w:r>
      <w:r>
        <w:rPr>
          <w:spacing w:val="-18"/>
          <w:w w:val="105"/>
        </w:rPr>
        <w:t> </w:t>
      </w:r>
      <w:r>
        <w:rPr>
          <w:w w:val="105"/>
        </w:rPr>
        <w:t>due</w:t>
      </w:r>
      <w:r>
        <w:rPr>
          <w:spacing w:val="-18"/>
          <w:w w:val="105"/>
        </w:rPr>
        <w:t> </w:t>
      </w:r>
      <w:r>
        <w:rPr>
          <w:w w:val="105"/>
        </w:rPr>
        <w:t>to</w:t>
      </w:r>
      <w:r>
        <w:rPr>
          <w:spacing w:val="-18"/>
          <w:w w:val="105"/>
        </w:rPr>
        <w:t> </w:t>
      </w:r>
      <w:r>
        <w:rPr>
          <w:w w:val="105"/>
        </w:rPr>
        <w:t>the</w:t>
      </w:r>
      <w:r>
        <w:rPr>
          <w:spacing w:val="-18"/>
          <w:w w:val="105"/>
        </w:rPr>
        <w:t> </w:t>
      </w:r>
      <w:r>
        <w:rPr>
          <w:w w:val="105"/>
        </w:rPr>
        <w:t>lack</w:t>
      </w:r>
      <w:r>
        <w:rPr>
          <w:spacing w:val="-18"/>
          <w:w w:val="105"/>
        </w:rPr>
        <w:t> </w:t>
      </w:r>
      <w:r>
        <w:rPr>
          <w:w w:val="105"/>
        </w:rPr>
        <w:t>of</w:t>
      </w:r>
      <w:r>
        <w:rPr>
          <w:spacing w:val="-17"/>
          <w:w w:val="105"/>
        </w:rPr>
        <w:t> </w:t>
      </w:r>
      <w:r>
        <w:rPr>
          <w:w w:val="105"/>
        </w:rPr>
        <w:t>separation</w:t>
      </w:r>
      <w:r>
        <w:rPr>
          <w:spacing w:val="-18"/>
          <w:w w:val="105"/>
        </w:rPr>
        <w:t> </w:t>
      </w:r>
      <w:r>
        <w:rPr>
          <w:w w:val="105"/>
        </w:rPr>
        <w:t>between</w:t>
      </w:r>
      <w:r>
        <w:rPr>
          <w:spacing w:val="-18"/>
          <w:w w:val="105"/>
        </w:rPr>
        <w:t> </w:t>
      </w:r>
      <w:r>
        <w:rPr>
          <w:w w:val="105"/>
        </w:rPr>
        <w:t>state</w:t>
      </w:r>
      <w:r>
        <w:rPr>
          <w:spacing w:val="-18"/>
          <w:w w:val="105"/>
        </w:rPr>
        <w:t> </w:t>
      </w:r>
      <w:r>
        <w:rPr>
          <w:w w:val="105"/>
        </w:rPr>
        <w:t>and</w:t>
      </w:r>
      <w:r>
        <w:rPr>
          <w:spacing w:val="-18"/>
          <w:w w:val="105"/>
        </w:rPr>
        <w:t> </w:t>
      </w:r>
      <w:r>
        <w:rPr>
          <w:w w:val="105"/>
        </w:rPr>
        <w:t>religion,</w:t>
      </w:r>
      <w:r>
        <w:rPr>
          <w:spacing w:val="-17"/>
          <w:w w:val="105"/>
        </w:rPr>
        <w:t> </w:t>
      </w:r>
      <w:r>
        <w:rPr>
          <w:w w:val="105"/>
        </w:rPr>
        <w:t>the</w:t>
      </w:r>
      <w:r>
        <w:rPr>
          <w:spacing w:val="-18"/>
          <w:w w:val="105"/>
        </w:rPr>
        <w:t> </w:t>
      </w:r>
      <w:r>
        <w:rPr>
          <w:w w:val="105"/>
        </w:rPr>
        <w:t>fight</w:t>
      </w:r>
      <w:r>
        <w:rPr>
          <w:spacing w:val="-18"/>
          <w:w w:val="105"/>
        </w:rPr>
        <w:t> </w:t>
      </w:r>
      <w:r>
        <w:rPr>
          <w:w w:val="105"/>
        </w:rPr>
        <w:t>for</w:t>
      </w:r>
      <w:r>
        <w:rPr>
          <w:spacing w:val="-18"/>
          <w:w w:val="105"/>
        </w:rPr>
        <w:t> </w:t>
      </w:r>
      <w:r>
        <w:rPr>
          <w:w w:val="105"/>
        </w:rPr>
        <w:t>gender</w:t>
      </w:r>
      <w:r>
        <w:rPr>
          <w:spacing w:val="-18"/>
          <w:w w:val="105"/>
        </w:rPr>
        <w:t> </w:t>
      </w:r>
      <w:r>
        <w:rPr>
          <w:w w:val="105"/>
        </w:rPr>
        <w:t>representation</w:t>
      </w:r>
      <w:r>
        <w:rPr>
          <w:spacing w:val="-17"/>
          <w:w w:val="105"/>
        </w:rPr>
        <w:t> </w:t>
      </w:r>
      <w:r>
        <w:rPr>
          <w:w w:val="105"/>
        </w:rPr>
        <w:t>in</w:t>
      </w:r>
      <w:r>
        <w:rPr>
          <w:spacing w:val="-18"/>
          <w:w w:val="105"/>
        </w:rPr>
        <w:t> </w:t>
      </w:r>
      <w:r>
        <w:rPr>
          <w:w w:val="105"/>
        </w:rPr>
        <w:t>all</w:t>
      </w:r>
      <w:r>
        <w:rPr>
          <w:spacing w:val="-18"/>
          <w:w w:val="105"/>
        </w:rPr>
        <w:t> </w:t>
      </w:r>
      <w:r>
        <w:rPr>
          <w:w w:val="105"/>
        </w:rPr>
        <w:t>aspects</w:t>
      </w:r>
      <w:r>
        <w:rPr>
          <w:spacing w:val="-18"/>
          <w:w w:val="105"/>
        </w:rPr>
        <w:t> </w:t>
      </w:r>
      <w:r>
        <w:rPr>
          <w:w w:val="105"/>
        </w:rPr>
        <w:t>of Israeli</w:t>
      </w:r>
      <w:r>
        <w:rPr>
          <w:spacing w:val="-15"/>
          <w:w w:val="105"/>
        </w:rPr>
        <w:t> </w:t>
      </w:r>
      <w:r>
        <w:rPr>
          <w:w w:val="105"/>
        </w:rPr>
        <w:t>society</w:t>
      </w:r>
      <w:r>
        <w:rPr>
          <w:spacing w:val="-15"/>
          <w:w w:val="105"/>
        </w:rPr>
        <w:t> </w:t>
      </w:r>
      <w:r>
        <w:rPr>
          <w:w w:val="105"/>
        </w:rPr>
        <w:t>and</w:t>
      </w:r>
      <w:r>
        <w:rPr>
          <w:spacing w:val="-15"/>
          <w:w w:val="105"/>
        </w:rPr>
        <w:t> </w:t>
      </w:r>
      <w:r>
        <w:rPr>
          <w:w w:val="105"/>
        </w:rPr>
        <w:t>other</w:t>
      </w:r>
      <w:r>
        <w:rPr>
          <w:spacing w:val="-15"/>
          <w:w w:val="105"/>
        </w:rPr>
        <w:t> </w:t>
      </w:r>
      <w:r>
        <w:rPr>
          <w:w w:val="105"/>
        </w:rPr>
        <w:t>topics</w:t>
      </w:r>
      <w:r>
        <w:rPr>
          <w:spacing w:val="-15"/>
          <w:w w:val="105"/>
        </w:rPr>
        <w:t> </w:t>
      </w:r>
      <w:r>
        <w:rPr>
          <w:w w:val="105"/>
        </w:rPr>
        <w:t>relevant</w:t>
      </w:r>
      <w:r>
        <w:rPr>
          <w:spacing w:val="-15"/>
          <w:w w:val="105"/>
        </w:rPr>
        <w:t> </w:t>
      </w:r>
      <w:r>
        <w:rPr>
          <w:w w:val="105"/>
        </w:rPr>
        <w:t>to</w:t>
      </w:r>
      <w:r>
        <w:rPr>
          <w:spacing w:val="-15"/>
          <w:w w:val="105"/>
        </w:rPr>
        <w:t> </w:t>
      </w:r>
      <w:r>
        <w:rPr>
          <w:w w:val="105"/>
        </w:rPr>
        <w:t>the</w:t>
      </w:r>
      <w:r>
        <w:rPr>
          <w:spacing w:val="-15"/>
          <w:w w:val="105"/>
        </w:rPr>
        <w:t> </w:t>
      </w:r>
      <w:r>
        <w:rPr>
          <w:w w:val="105"/>
        </w:rPr>
        <w:t>audience.</w:t>
      </w:r>
    </w:p>
    <w:p>
      <w:pPr>
        <w:pStyle w:val="BodyText"/>
        <w:spacing w:before="7"/>
        <w:rPr>
          <w:sz w:val="36"/>
        </w:rPr>
      </w:pPr>
    </w:p>
    <w:p>
      <w:pPr>
        <w:tabs>
          <w:tab w:pos="577" w:val="left" w:leader="none"/>
          <w:tab w:pos="2787" w:val="left" w:leader="none"/>
        </w:tabs>
        <w:spacing w:before="0"/>
        <w:ind w:left="115" w:right="0" w:firstLine="0"/>
        <w:jc w:val="left"/>
        <w:rPr>
          <w:b/>
          <w:sz w:val="42"/>
        </w:rPr>
      </w:pPr>
      <w:r>
        <w:rPr>
          <w:rFonts w:ascii="Times New Roman"/>
          <w:color w:val="FFFFFF"/>
          <w:sz w:val="42"/>
          <w:shd w:fill="581BAB" w:color="auto" w:val="clear"/>
        </w:rPr>
        <w:tab/>
      </w:r>
      <w:r>
        <w:rPr>
          <w:b/>
          <w:color w:val="FFFFFF"/>
          <w:w w:val="105"/>
          <w:sz w:val="42"/>
          <w:shd w:fill="581BAB" w:color="auto" w:val="clear"/>
        </w:rPr>
        <w:t>THE</w:t>
      </w:r>
      <w:r>
        <w:rPr>
          <w:b/>
          <w:color w:val="FFFFFF"/>
          <w:spacing w:val="21"/>
          <w:w w:val="105"/>
          <w:sz w:val="42"/>
          <w:shd w:fill="581BAB" w:color="auto" w:val="clear"/>
        </w:rPr>
        <w:t> </w:t>
      </w:r>
      <w:r>
        <w:rPr>
          <w:b/>
          <w:color w:val="FFFFFF"/>
          <w:spacing w:val="-5"/>
          <w:w w:val="105"/>
          <w:sz w:val="42"/>
          <w:shd w:fill="581BAB" w:color="auto" w:val="clear"/>
        </w:rPr>
        <w:t>IWN</w:t>
      </w:r>
      <w:r>
        <w:rPr>
          <w:b/>
          <w:color w:val="FFFFFF"/>
          <w:sz w:val="42"/>
          <w:shd w:fill="581BAB" w:color="auto" w:val="clear"/>
        </w:rPr>
        <w:tab/>
      </w:r>
    </w:p>
    <w:p>
      <w:pPr>
        <w:pStyle w:val="BodyText"/>
        <w:spacing w:line="254" w:lineRule="auto" w:before="351"/>
        <w:ind w:left="115" w:right="6629"/>
        <w:jc w:val="both"/>
      </w:pPr>
      <w:r>
        <w:rPr/>
        <w:drawing>
          <wp:anchor distT="0" distB="0" distL="0" distR="0" allowOverlap="1" layoutInCell="1" locked="0" behindDoc="0" simplePos="0" relativeHeight="0">
            <wp:simplePos x="0" y="0"/>
            <wp:positionH relativeFrom="page">
              <wp:posOffset>4296693</wp:posOffset>
            </wp:positionH>
            <wp:positionV relativeFrom="paragraph">
              <wp:posOffset>3447506</wp:posOffset>
            </wp:positionV>
            <wp:extent cx="2070847" cy="640080"/>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070847" cy="640080"/>
                    </a:xfrm>
                    <a:prstGeom prst="rect">
                      <a:avLst/>
                    </a:prstGeom>
                  </pic:spPr>
                </pic:pic>
              </a:graphicData>
            </a:graphic>
          </wp:anchor>
        </w:drawing>
      </w:r>
      <w:r>
        <w:rPr/>
        <w:drawing>
          <wp:anchor distT="0" distB="0" distL="0" distR="0" allowOverlap="1" layoutInCell="1" locked="0" behindDoc="0" simplePos="0" relativeHeight="15729664">
            <wp:simplePos x="0" y="0"/>
            <wp:positionH relativeFrom="page">
              <wp:posOffset>6043688</wp:posOffset>
            </wp:positionH>
            <wp:positionV relativeFrom="paragraph">
              <wp:posOffset>280492</wp:posOffset>
            </wp:positionV>
            <wp:extent cx="3895724" cy="2856401"/>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895724" cy="2856401"/>
                    </a:xfrm>
                    <a:prstGeom prst="rect">
                      <a:avLst/>
                    </a:prstGeom>
                  </pic:spPr>
                </pic:pic>
              </a:graphicData>
            </a:graphic>
          </wp:anchor>
        </w:drawing>
      </w:r>
      <w:r>
        <w:rPr>
          <w:w w:val="105"/>
        </w:rPr>
        <w:t>The</w:t>
      </w:r>
      <w:r>
        <w:rPr>
          <w:w w:val="105"/>
        </w:rPr>
        <w:t> IWN</w:t>
      </w:r>
      <w:r>
        <w:rPr>
          <w:w w:val="105"/>
        </w:rPr>
        <w:t> is</w:t>
      </w:r>
      <w:r>
        <w:rPr>
          <w:w w:val="105"/>
        </w:rPr>
        <w:t> Israel’s</w:t>
      </w:r>
      <w:r>
        <w:rPr>
          <w:w w:val="105"/>
        </w:rPr>
        <w:t> leading</w:t>
      </w:r>
      <w:r>
        <w:rPr>
          <w:w w:val="105"/>
        </w:rPr>
        <w:t> women’s</w:t>
      </w:r>
      <w:r>
        <w:rPr>
          <w:w w:val="105"/>
        </w:rPr>
        <w:t> rights</w:t>
      </w:r>
      <w:r>
        <w:rPr>
          <w:w w:val="105"/>
        </w:rPr>
        <w:t> organization dedicated</w:t>
      </w:r>
      <w:r>
        <w:rPr>
          <w:w w:val="105"/>
        </w:rPr>
        <w:t> to</w:t>
      </w:r>
      <w:r>
        <w:rPr>
          <w:w w:val="105"/>
        </w:rPr>
        <w:t> advancing</w:t>
      </w:r>
      <w:r>
        <w:rPr>
          <w:w w:val="105"/>
        </w:rPr>
        <w:t> gender</w:t>
      </w:r>
      <w:r>
        <w:rPr>
          <w:w w:val="105"/>
        </w:rPr>
        <w:t> equality</w:t>
      </w:r>
      <w:r>
        <w:rPr>
          <w:w w:val="105"/>
        </w:rPr>
        <w:t> in</w:t>
      </w:r>
      <w:r>
        <w:rPr>
          <w:w w:val="105"/>
        </w:rPr>
        <w:t> Israel.</w:t>
      </w:r>
      <w:r>
        <w:rPr>
          <w:w w:val="105"/>
        </w:rPr>
        <w:t> For</w:t>
      </w:r>
      <w:r>
        <w:rPr>
          <w:w w:val="105"/>
        </w:rPr>
        <w:t> 40</w:t>
      </w:r>
      <w:r>
        <w:rPr>
          <w:w w:val="105"/>
        </w:rPr>
        <w:t> years, the</w:t>
      </w:r>
      <w:r>
        <w:rPr>
          <w:w w:val="105"/>
        </w:rPr>
        <w:t> IWN</w:t>
      </w:r>
      <w:r>
        <w:rPr>
          <w:w w:val="105"/>
        </w:rPr>
        <w:t> has</w:t>
      </w:r>
      <w:r>
        <w:rPr>
          <w:w w:val="105"/>
        </w:rPr>
        <w:t> championed</w:t>
      </w:r>
      <w:r>
        <w:rPr>
          <w:w w:val="105"/>
        </w:rPr>
        <w:t> women’s</w:t>
      </w:r>
      <w:r>
        <w:rPr>
          <w:w w:val="105"/>
        </w:rPr>
        <w:t> rights</w:t>
      </w:r>
      <w:r>
        <w:rPr>
          <w:w w:val="105"/>
        </w:rPr>
        <w:t> through</w:t>
      </w:r>
      <w:r>
        <w:rPr>
          <w:w w:val="105"/>
        </w:rPr>
        <w:t> political advocacy,</w:t>
      </w:r>
      <w:r>
        <w:rPr>
          <w:w w:val="105"/>
        </w:rPr>
        <w:t> legal</w:t>
      </w:r>
      <w:r>
        <w:rPr>
          <w:w w:val="105"/>
        </w:rPr>
        <w:t> challenges</w:t>
      </w:r>
      <w:r>
        <w:rPr>
          <w:w w:val="105"/>
        </w:rPr>
        <w:t> and</w:t>
      </w:r>
      <w:r>
        <w:rPr>
          <w:w w:val="105"/>
        </w:rPr>
        <w:t> policy</w:t>
      </w:r>
      <w:r>
        <w:rPr>
          <w:w w:val="105"/>
        </w:rPr>
        <w:t> change.</w:t>
      </w:r>
      <w:r>
        <w:rPr>
          <w:w w:val="105"/>
        </w:rPr>
        <w:t> We</w:t>
      </w:r>
      <w:r>
        <w:rPr>
          <w:w w:val="105"/>
        </w:rPr>
        <w:t> support women</w:t>
      </w:r>
      <w:r>
        <w:rPr>
          <w:w w:val="105"/>
        </w:rPr>
        <w:t> from</w:t>
      </w:r>
      <w:r>
        <w:rPr>
          <w:w w:val="105"/>
        </w:rPr>
        <w:t> all</w:t>
      </w:r>
      <w:r>
        <w:rPr>
          <w:w w:val="105"/>
        </w:rPr>
        <w:t> walks</w:t>
      </w:r>
      <w:r>
        <w:rPr>
          <w:w w:val="105"/>
        </w:rPr>
        <w:t> of</w:t>
      </w:r>
      <w:r>
        <w:rPr>
          <w:w w:val="105"/>
        </w:rPr>
        <w:t> life,</w:t>
      </w:r>
      <w:r>
        <w:rPr>
          <w:w w:val="105"/>
        </w:rPr>
        <w:t> particularly</w:t>
      </w:r>
      <w:r>
        <w:rPr>
          <w:w w:val="105"/>
        </w:rPr>
        <w:t> those</w:t>
      </w:r>
      <w:r>
        <w:rPr>
          <w:w w:val="105"/>
        </w:rPr>
        <w:t> facing</w:t>
      </w:r>
      <w:r>
        <w:rPr>
          <w:w w:val="105"/>
        </w:rPr>
        <w:t> multiple forms</w:t>
      </w:r>
      <w:r>
        <w:rPr>
          <w:w w:val="105"/>
        </w:rPr>
        <w:t> of</w:t>
      </w:r>
      <w:r>
        <w:rPr>
          <w:w w:val="105"/>
        </w:rPr>
        <w:t> discrimination.</w:t>
      </w:r>
      <w:r>
        <w:rPr>
          <w:w w:val="105"/>
        </w:rPr>
        <w:t> Since</w:t>
      </w:r>
      <w:r>
        <w:rPr>
          <w:w w:val="105"/>
        </w:rPr>
        <w:t> the</w:t>
      </w:r>
      <w:r>
        <w:rPr>
          <w:w w:val="105"/>
        </w:rPr>
        <w:t> events</w:t>
      </w:r>
      <w:r>
        <w:rPr>
          <w:w w:val="105"/>
        </w:rPr>
        <w:t> of</w:t>
      </w:r>
      <w:r>
        <w:rPr>
          <w:spacing w:val="40"/>
          <w:w w:val="105"/>
        </w:rPr>
        <w:t> </w:t>
      </w:r>
      <w:r>
        <w:rPr>
          <w:w w:val="105"/>
        </w:rPr>
        <w:t>October</w:t>
      </w:r>
      <w:r>
        <w:rPr>
          <w:w w:val="105"/>
        </w:rPr>
        <w:t> 7th</w:t>
      </w:r>
      <w:r>
        <w:rPr>
          <w:w w:val="105"/>
        </w:rPr>
        <w:t> the work</w:t>
      </w:r>
      <w:r>
        <w:rPr>
          <w:w w:val="105"/>
        </w:rPr>
        <w:t> of</w:t>
      </w:r>
      <w:r>
        <w:rPr>
          <w:w w:val="105"/>
        </w:rPr>
        <w:t> IWN</w:t>
      </w:r>
      <w:r>
        <w:rPr>
          <w:w w:val="105"/>
        </w:rPr>
        <w:t> has</w:t>
      </w:r>
      <w:r>
        <w:rPr>
          <w:w w:val="105"/>
        </w:rPr>
        <w:t> been</w:t>
      </w:r>
      <w:r>
        <w:rPr>
          <w:w w:val="105"/>
        </w:rPr>
        <w:t> even</w:t>
      </w:r>
      <w:r>
        <w:rPr>
          <w:w w:val="105"/>
        </w:rPr>
        <w:t> more</w:t>
      </w:r>
      <w:r>
        <w:rPr>
          <w:w w:val="105"/>
        </w:rPr>
        <w:t> challenging.</w:t>
      </w:r>
      <w:r>
        <w:rPr>
          <w:w w:val="105"/>
        </w:rPr>
        <w:t> Despite</w:t>
      </w:r>
      <w:r>
        <w:rPr>
          <w:w w:val="105"/>
        </w:rPr>
        <w:t> facing numerous</w:t>
      </w:r>
      <w:r>
        <w:rPr>
          <w:w w:val="105"/>
        </w:rPr>
        <w:t> obstacles,</w:t>
      </w:r>
      <w:r>
        <w:rPr>
          <w:w w:val="105"/>
        </w:rPr>
        <w:t> the</w:t>
      </w:r>
      <w:r>
        <w:rPr>
          <w:w w:val="105"/>
        </w:rPr>
        <w:t> IWN</w:t>
      </w:r>
      <w:r>
        <w:rPr>
          <w:w w:val="105"/>
        </w:rPr>
        <w:t> has</w:t>
      </w:r>
      <w:r>
        <w:rPr>
          <w:w w:val="105"/>
        </w:rPr>
        <w:t> witnessed</w:t>
      </w:r>
      <w:r>
        <w:rPr>
          <w:w w:val="105"/>
        </w:rPr>
        <w:t> many</w:t>
      </w:r>
      <w:r>
        <w:rPr>
          <w:w w:val="105"/>
        </w:rPr>
        <w:t> positive changes</w:t>
      </w:r>
      <w:r>
        <w:rPr>
          <w:w w:val="105"/>
        </w:rPr>
        <w:t> including</w:t>
      </w:r>
      <w:r>
        <w:rPr>
          <w:w w:val="105"/>
        </w:rPr>
        <w:t> a</w:t>
      </w:r>
      <w:r>
        <w:rPr>
          <w:w w:val="105"/>
        </w:rPr>
        <w:t> growing</w:t>
      </w:r>
      <w:r>
        <w:rPr>
          <w:w w:val="105"/>
        </w:rPr>
        <w:t> public</w:t>
      </w:r>
      <w:r>
        <w:rPr>
          <w:w w:val="105"/>
        </w:rPr>
        <w:t> recognition</w:t>
      </w:r>
      <w:r>
        <w:rPr>
          <w:w w:val="105"/>
        </w:rPr>
        <w:t> of</w:t>
      </w:r>
      <w:r>
        <w:rPr>
          <w:w w:val="105"/>
        </w:rPr>
        <w:t> the importance</w:t>
      </w:r>
      <w:r>
        <w:rPr>
          <w:w w:val="105"/>
        </w:rPr>
        <w:t> of</w:t>
      </w:r>
      <w:r>
        <w:rPr>
          <w:w w:val="105"/>
        </w:rPr>
        <w:t> women</w:t>
      </w:r>
      <w:r>
        <w:rPr>
          <w:w w:val="105"/>
        </w:rPr>
        <w:t> in</w:t>
      </w:r>
      <w:r>
        <w:rPr>
          <w:w w:val="105"/>
        </w:rPr>
        <w:t> decision-making,</w:t>
      </w:r>
      <w:r>
        <w:rPr>
          <w:w w:val="105"/>
        </w:rPr>
        <w:t> acknowledgment</w:t>
      </w:r>
      <w:r>
        <w:rPr>
          <w:w w:val="105"/>
        </w:rPr>
        <w:t> of the</w:t>
      </w:r>
      <w:r>
        <w:rPr>
          <w:w w:val="105"/>
        </w:rPr>
        <w:t> significant</w:t>
      </w:r>
      <w:r>
        <w:rPr>
          <w:w w:val="105"/>
        </w:rPr>
        <w:t> contributions</w:t>
      </w:r>
      <w:r>
        <w:rPr>
          <w:w w:val="105"/>
        </w:rPr>
        <w:t> of</w:t>
      </w:r>
      <w:r>
        <w:rPr>
          <w:w w:val="105"/>
        </w:rPr>
        <w:t> women</w:t>
      </w:r>
      <w:r>
        <w:rPr>
          <w:w w:val="105"/>
        </w:rPr>
        <w:t> during</w:t>
      </w:r>
      <w:r>
        <w:rPr>
          <w:w w:val="105"/>
        </w:rPr>
        <w:t> the</w:t>
      </w:r>
      <w:r>
        <w:rPr>
          <w:w w:val="105"/>
        </w:rPr>
        <w:t> war</w:t>
      </w:r>
      <w:r>
        <w:rPr>
          <w:w w:val="105"/>
        </w:rPr>
        <w:t> and</w:t>
      </w:r>
      <w:r>
        <w:rPr>
          <w:w w:val="105"/>
        </w:rPr>
        <w:t> an increased</w:t>
      </w:r>
      <w:r>
        <w:rPr>
          <w:w w:val="105"/>
        </w:rPr>
        <w:t> awareness</w:t>
      </w:r>
      <w:r>
        <w:rPr>
          <w:w w:val="105"/>
        </w:rPr>
        <w:t> of</w:t>
      </w:r>
      <w:r>
        <w:rPr>
          <w:w w:val="105"/>
        </w:rPr>
        <w:t> the</w:t>
      </w:r>
      <w:r>
        <w:rPr>
          <w:w w:val="105"/>
        </w:rPr>
        <w:t> fact</w:t>
      </w:r>
      <w:r>
        <w:rPr>
          <w:w w:val="105"/>
        </w:rPr>
        <w:t> that</w:t>
      </w:r>
      <w:r>
        <w:rPr>
          <w:w w:val="105"/>
        </w:rPr>
        <w:t> without</w:t>
      </w:r>
      <w:r>
        <w:rPr>
          <w:w w:val="105"/>
        </w:rPr>
        <w:t> gender</w:t>
      </w:r>
      <w:r>
        <w:rPr>
          <w:w w:val="105"/>
        </w:rPr>
        <w:t> equality, there is no democracy.</w:t>
      </w:r>
    </w:p>
    <w:p>
      <w:pPr>
        <w:spacing w:after="0" w:line="254" w:lineRule="auto"/>
        <w:jc w:val="both"/>
        <w:sectPr>
          <w:type w:val="continuous"/>
          <w:pgSz w:w="16840" w:h="11910" w:orient="landscape"/>
          <w:pgMar w:top="920" w:bottom="0" w:left="960" w:right="1080"/>
        </w:sectPr>
      </w:pPr>
    </w:p>
    <w:p>
      <w:pPr>
        <w:pStyle w:val="BodyText"/>
        <w:rPr>
          <w:sz w:val="20"/>
        </w:rPr>
      </w:pPr>
      <w:r>
        <w:rPr/>
        <w:pict>
          <v:rect style="position:absolute;margin-left:0pt;margin-top:.0pt;width:841.919975pt;height:595.499971pt;mso-position-horizontal-relative:page;mso-position-vertical-relative:page;z-index:-15758336" id="docshape2" filled="true" fillcolor="#f1e7ff" stroked="false">
            <v:fill type="solid"/>
            <w10:wrap type="none"/>
          </v:rect>
        </w:pict>
      </w:r>
      <w:r>
        <w:rPr/>
        <w:pict>
          <v:rect style="position:absolute;margin-left:13.116714pt;margin-top:.000022pt;width:29.160687pt;height:595.270917pt;mso-position-horizontal-relative:page;mso-position-vertical-relative:page;z-index:15731200" id="docshape3" filled="true" fillcolor="#581bab" stroked="false">
            <v:fill type="solid"/>
            <w10:wrap type="none"/>
          </v:rect>
        </w:pict>
      </w:r>
      <w:r>
        <w:rPr/>
        <w:pict>
          <v:shapetype id="_x0000_t202" o:spt="202" coordsize="21600,21600" path="m,l,21600r21600,l21600,xe">
            <v:stroke joinstyle="miter"/>
            <v:path gradientshapeok="t" o:connecttype="rect"/>
          </v:shapetype>
          <v:shape style="position:absolute;margin-left:14.005998pt;margin-top:379.410767pt;width:27pt;height:188.9pt;mso-position-horizontal-relative:page;mso-position-vertical-relative:page;z-index:15732736" type="#_x0000_t202" id="docshape4" filled="false" stroked="false">
            <v:textbox inset="0,0,0,0" style="layout-flow:vertical;mso-layout-flow-alt:bottom-to-top">
              <w:txbxContent>
                <w:p>
                  <w:pPr>
                    <w:spacing w:line="499" w:lineRule="exact" w:before="0"/>
                    <w:ind w:left="20" w:right="0" w:firstLine="0"/>
                    <w:jc w:val="left"/>
                    <w:rPr>
                      <w:b/>
                      <w:sz w:val="42"/>
                    </w:rPr>
                  </w:pPr>
                  <w:r>
                    <w:rPr>
                      <w:b/>
                      <w:color w:val="FFFFFF"/>
                      <w:w w:val="105"/>
                      <w:sz w:val="42"/>
                    </w:rPr>
                    <w:t>Panelists</w:t>
                  </w:r>
                  <w:r>
                    <w:rPr>
                      <w:b/>
                      <w:color w:val="FFFFFF"/>
                      <w:spacing w:val="33"/>
                      <w:w w:val="105"/>
                      <w:sz w:val="42"/>
                    </w:rPr>
                    <w:t> </w:t>
                  </w:r>
                  <w:r>
                    <w:rPr>
                      <w:b/>
                      <w:color w:val="FFFFFF"/>
                      <w:w w:val="105"/>
                      <w:sz w:val="42"/>
                    </w:rPr>
                    <w:t>and</w:t>
                  </w:r>
                  <w:r>
                    <w:rPr>
                      <w:b/>
                      <w:color w:val="FFFFFF"/>
                      <w:spacing w:val="33"/>
                      <w:w w:val="105"/>
                      <w:sz w:val="42"/>
                    </w:rPr>
                    <w:t> </w:t>
                  </w:r>
                  <w:r>
                    <w:rPr>
                      <w:b/>
                      <w:color w:val="FFFFFF"/>
                      <w:spacing w:val="-2"/>
                      <w:w w:val="105"/>
                      <w:sz w:val="42"/>
                    </w:rPr>
                    <w:t>topics</w:t>
                  </w:r>
                </w:p>
              </w:txbxContent>
            </v:textbox>
            <w10:wrap type="none"/>
          </v:shape>
        </w:pict>
      </w:r>
    </w:p>
    <w:p>
      <w:pPr>
        <w:pStyle w:val="BodyText"/>
        <w:spacing w:before="8"/>
        <w:rPr>
          <w:sz w:val="23"/>
        </w:rPr>
      </w:pPr>
    </w:p>
    <w:p>
      <w:pPr>
        <w:pStyle w:val="Heading1"/>
      </w:pPr>
      <w:r>
        <w:rPr>
          <w:color w:val="1B1C4F"/>
          <w:w w:val="110"/>
        </w:rPr>
        <w:t>Prof.</w:t>
      </w:r>
      <w:r>
        <w:rPr>
          <w:color w:val="1B1C4F"/>
          <w:spacing w:val="2"/>
          <w:w w:val="110"/>
        </w:rPr>
        <w:t> </w:t>
      </w:r>
      <w:r>
        <w:rPr>
          <w:color w:val="1B1C4F"/>
          <w:w w:val="110"/>
        </w:rPr>
        <w:t>Dafna</w:t>
      </w:r>
      <w:r>
        <w:rPr>
          <w:color w:val="1B1C4F"/>
          <w:spacing w:val="3"/>
          <w:w w:val="110"/>
        </w:rPr>
        <w:t> </w:t>
      </w:r>
      <w:r>
        <w:rPr>
          <w:color w:val="1B1C4F"/>
          <w:w w:val="110"/>
        </w:rPr>
        <w:t>Hacker</w:t>
      </w:r>
      <w:r>
        <w:rPr>
          <w:color w:val="1B1C4F"/>
          <w:spacing w:val="2"/>
          <w:w w:val="110"/>
        </w:rPr>
        <w:t> </w:t>
      </w:r>
      <w:r>
        <w:rPr>
          <w:color w:val="1B1C4F"/>
          <w:w w:val="110"/>
        </w:rPr>
        <w:t>-</w:t>
      </w:r>
      <w:r>
        <w:rPr>
          <w:color w:val="1B1C4F"/>
          <w:spacing w:val="3"/>
          <w:w w:val="110"/>
        </w:rPr>
        <w:t> </w:t>
      </w:r>
      <w:r>
        <w:rPr>
          <w:color w:val="1B1C4F"/>
          <w:w w:val="110"/>
        </w:rPr>
        <w:t>incoming</w:t>
      </w:r>
      <w:r>
        <w:rPr>
          <w:color w:val="1B1C4F"/>
          <w:spacing w:val="3"/>
          <w:w w:val="110"/>
        </w:rPr>
        <w:t> </w:t>
      </w:r>
      <w:r>
        <w:rPr>
          <w:color w:val="1B1C4F"/>
          <w:spacing w:val="-2"/>
          <w:w w:val="110"/>
        </w:rPr>
        <w:t>Chairwoman</w:t>
      </w:r>
    </w:p>
    <w:p>
      <w:pPr>
        <w:pStyle w:val="BodyText"/>
        <w:spacing w:line="254" w:lineRule="auto" w:before="114"/>
        <w:ind w:left="3178" w:right="104"/>
        <w:jc w:val="both"/>
      </w:pPr>
      <w:r>
        <w:rPr/>
        <w:drawing>
          <wp:anchor distT="0" distB="0" distL="0" distR="0" allowOverlap="1" layoutInCell="1" locked="0" behindDoc="0" simplePos="0" relativeHeight="15730688">
            <wp:simplePos x="0" y="0"/>
            <wp:positionH relativeFrom="page">
              <wp:posOffset>755999</wp:posOffset>
            </wp:positionH>
            <wp:positionV relativeFrom="paragraph">
              <wp:posOffset>104231</wp:posOffset>
            </wp:positionV>
            <wp:extent cx="1657349" cy="1619249"/>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1657349" cy="1619249"/>
                    </a:xfrm>
                    <a:prstGeom prst="rect">
                      <a:avLst/>
                    </a:prstGeom>
                  </pic:spPr>
                </pic:pic>
              </a:graphicData>
            </a:graphic>
          </wp:anchor>
        </w:drawing>
      </w:r>
      <w:r>
        <w:rPr>
          <w:spacing w:val="-4"/>
          <w:w w:val="105"/>
        </w:rPr>
        <w:t>Prof.</w:t>
      </w:r>
      <w:r>
        <w:rPr>
          <w:spacing w:val="-12"/>
          <w:w w:val="105"/>
        </w:rPr>
        <w:t> </w:t>
      </w:r>
      <w:r>
        <w:rPr>
          <w:spacing w:val="-4"/>
          <w:w w:val="105"/>
        </w:rPr>
        <w:t>Hacker</w:t>
      </w:r>
      <w:r>
        <w:rPr>
          <w:spacing w:val="-12"/>
          <w:w w:val="105"/>
        </w:rPr>
        <w:t> </w:t>
      </w:r>
      <w:r>
        <w:rPr>
          <w:spacing w:val="-4"/>
          <w:w w:val="105"/>
        </w:rPr>
        <w:t>will</w:t>
      </w:r>
      <w:r>
        <w:rPr>
          <w:spacing w:val="-12"/>
          <w:w w:val="105"/>
        </w:rPr>
        <w:t> </w:t>
      </w:r>
      <w:r>
        <w:rPr>
          <w:spacing w:val="-4"/>
          <w:w w:val="105"/>
        </w:rPr>
        <w:t>explore,</w:t>
      </w:r>
      <w:r>
        <w:rPr>
          <w:spacing w:val="-12"/>
          <w:w w:val="105"/>
        </w:rPr>
        <w:t> </w:t>
      </w:r>
      <w:r>
        <w:rPr>
          <w:spacing w:val="-4"/>
          <w:w w:val="105"/>
        </w:rPr>
        <w:t>through</w:t>
      </w:r>
      <w:r>
        <w:rPr>
          <w:spacing w:val="-12"/>
          <w:w w:val="105"/>
        </w:rPr>
        <w:t> </w:t>
      </w:r>
      <w:r>
        <w:rPr>
          <w:spacing w:val="-4"/>
          <w:w w:val="105"/>
        </w:rPr>
        <w:t>a</w:t>
      </w:r>
      <w:r>
        <w:rPr>
          <w:spacing w:val="-12"/>
          <w:w w:val="105"/>
        </w:rPr>
        <w:t> </w:t>
      </w:r>
      <w:r>
        <w:rPr>
          <w:spacing w:val="-4"/>
          <w:w w:val="105"/>
        </w:rPr>
        <w:t>gender</w:t>
      </w:r>
      <w:r>
        <w:rPr>
          <w:spacing w:val="-12"/>
          <w:w w:val="105"/>
        </w:rPr>
        <w:t> </w:t>
      </w:r>
      <w:r>
        <w:rPr>
          <w:spacing w:val="-4"/>
          <w:w w:val="105"/>
        </w:rPr>
        <w:t>lens,</w:t>
      </w:r>
      <w:r>
        <w:rPr>
          <w:spacing w:val="-12"/>
          <w:w w:val="105"/>
        </w:rPr>
        <w:t> </w:t>
      </w:r>
      <w:r>
        <w:rPr>
          <w:spacing w:val="-4"/>
          <w:w w:val="105"/>
        </w:rPr>
        <w:t>Israeli</w:t>
      </w:r>
      <w:r>
        <w:rPr>
          <w:spacing w:val="-12"/>
          <w:w w:val="105"/>
        </w:rPr>
        <w:t> </w:t>
      </w:r>
      <w:r>
        <w:rPr>
          <w:spacing w:val="-4"/>
          <w:w w:val="105"/>
        </w:rPr>
        <w:t>society</w:t>
      </w:r>
      <w:r>
        <w:rPr>
          <w:spacing w:val="-12"/>
          <w:w w:val="105"/>
        </w:rPr>
        <w:t> </w:t>
      </w:r>
      <w:r>
        <w:rPr>
          <w:spacing w:val="-4"/>
          <w:w w:val="105"/>
        </w:rPr>
        <w:t>after</w:t>
      </w:r>
      <w:r>
        <w:rPr>
          <w:spacing w:val="-12"/>
          <w:w w:val="105"/>
        </w:rPr>
        <w:t> </w:t>
      </w:r>
      <w:r>
        <w:rPr>
          <w:spacing w:val="-4"/>
          <w:w w:val="105"/>
        </w:rPr>
        <w:t>the</w:t>
      </w:r>
      <w:r>
        <w:rPr>
          <w:spacing w:val="-12"/>
          <w:w w:val="105"/>
        </w:rPr>
        <w:t> </w:t>
      </w:r>
      <w:r>
        <w:rPr>
          <w:spacing w:val="-4"/>
          <w:w w:val="105"/>
        </w:rPr>
        <w:t>murderous</w:t>
      </w:r>
      <w:r>
        <w:rPr>
          <w:spacing w:val="-12"/>
          <w:w w:val="105"/>
        </w:rPr>
        <w:t> </w:t>
      </w:r>
      <w:r>
        <w:rPr>
          <w:spacing w:val="-4"/>
          <w:w w:val="105"/>
        </w:rPr>
        <w:t>attacks</w:t>
      </w:r>
      <w:r>
        <w:rPr>
          <w:spacing w:val="-12"/>
          <w:w w:val="105"/>
        </w:rPr>
        <w:t> </w:t>
      </w:r>
      <w:r>
        <w:rPr>
          <w:spacing w:val="-4"/>
          <w:w w:val="105"/>
        </w:rPr>
        <w:t>of </w:t>
      </w:r>
      <w:r>
        <w:rPr>
          <w:w w:val="105"/>
        </w:rPr>
        <w:t>Hamas on October 7 and the impact of the ensuing war on women in the IDF. The current war</w:t>
      </w:r>
      <w:r>
        <w:rPr>
          <w:spacing w:val="-18"/>
          <w:w w:val="105"/>
        </w:rPr>
        <w:t> </w:t>
      </w:r>
      <w:r>
        <w:rPr>
          <w:w w:val="105"/>
        </w:rPr>
        <w:t>in</w:t>
      </w:r>
      <w:r>
        <w:rPr>
          <w:spacing w:val="-18"/>
          <w:w w:val="105"/>
        </w:rPr>
        <w:t> </w:t>
      </w:r>
      <w:r>
        <w:rPr>
          <w:w w:val="105"/>
        </w:rPr>
        <w:t>Gaza</w:t>
      </w:r>
      <w:r>
        <w:rPr>
          <w:spacing w:val="-18"/>
          <w:w w:val="105"/>
        </w:rPr>
        <w:t> </w:t>
      </w:r>
      <w:r>
        <w:rPr>
          <w:w w:val="105"/>
        </w:rPr>
        <w:t>came</w:t>
      </w:r>
      <w:r>
        <w:rPr>
          <w:spacing w:val="-18"/>
          <w:w w:val="105"/>
        </w:rPr>
        <w:t> </w:t>
      </w:r>
      <w:r>
        <w:rPr>
          <w:w w:val="105"/>
        </w:rPr>
        <w:t>at</w:t>
      </w:r>
      <w:r>
        <w:rPr>
          <w:spacing w:val="-18"/>
          <w:w w:val="105"/>
        </w:rPr>
        <w:t> </w:t>
      </w:r>
      <w:r>
        <w:rPr>
          <w:w w:val="105"/>
        </w:rPr>
        <w:t>a</w:t>
      </w:r>
      <w:r>
        <w:rPr>
          <w:spacing w:val="-17"/>
          <w:w w:val="105"/>
        </w:rPr>
        <w:t> </w:t>
      </w:r>
      <w:r>
        <w:rPr>
          <w:w w:val="105"/>
        </w:rPr>
        <w:t>time</w:t>
      </w:r>
      <w:r>
        <w:rPr>
          <w:spacing w:val="-18"/>
          <w:w w:val="105"/>
        </w:rPr>
        <w:t> </w:t>
      </w:r>
      <w:r>
        <w:rPr>
          <w:w w:val="105"/>
        </w:rPr>
        <w:t>of</w:t>
      </w:r>
      <w:r>
        <w:rPr>
          <w:spacing w:val="-18"/>
          <w:w w:val="105"/>
        </w:rPr>
        <w:t> </w:t>
      </w:r>
      <w:r>
        <w:rPr>
          <w:w w:val="105"/>
        </w:rPr>
        <w:t>an</w:t>
      </w:r>
      <w:r>
        <w:rPr>
          <w:spacing w:val="-18"/>
          <w:w w:val="105"/>
        </w:rPr>
        <w:t> </w:t>
      </w:r>
      <w:r>
        <w:rPr>
          <w:w w:val="105"/>
        </w:rPr>
        <w:t>internal</w:t>
      </w:r>
      <w:r>
        <w:rPr>
          <w:spacing w:val="-18"/>
          <w:w w:val="105"/>
        </w:rPr>
        <w:t> </w:t>
      </w:r>
      <w:r>
        <w:rPr>
          <w:w w:val="105"/>
        </w:rPr>
        <w:t>backlash</w:t>
      </w:r>
      <w:r>
        <w:rPr>
          <w:spacing w:val="-17"/>
          <w:w w:val="105"/>
        </w:rPr>
        <w:t> </w:t>
      </w:r>
      <w:r>
        <w:rPr>
          <w:w w:val="105"/>
        </w:rPr>
        <w:t>on</w:t>
      </w:r>
      <w:r>
        <w:rPr>
          <w:spacing w:val="-18"/>
          <w:w w:val="105"/>
        </w:rPr>
        <w:t> </w:t>
      </w:r>
      <w:r>
        <w:rPr>
          <w:w w:val="105"/>
        </w:rPr>
        <w:t>women’s</w:t>
      </w:r>
      <w:r>
        <w:rPr>
          <w:spacing w:val="-18"/>
          <w:w w:val="105"/>
        </w:rPr>
        <w:t> </w:t>
      </w:r>
      <w:r>
        <w:rPr>
          <w:w w:val="105"/>
        </w:rPr>
        <w:t>rights</w:t>
      </w:r>
      <w:r>
        <w:rPr>
          <w:spacing w:val="-18"/>
          <w:w w:val="105"/>
        </w:rPr>
        <w:t> </w:t>
      </w:r>
      <w:r>
        <w:rPr>
          <w:w w:val="105"/>
        </w:rPr>
        <w:t>in</w:t>
      </w:r>
      <w:r>
        <w:rPr>
          <w:spacing w:val="-18"/>
          <w:w w:val="105"/>
        </w:rPr>
        <w:t> </w:t>
      </w:r>
      <w:r>
        <w:rPr>
          <w:w w:val="105"/>
        </w:rPr>
        <w:t>Israel.</w:t>
      </w:r>
      <w:r>
        <w:rPr>
          <w:spacing w:val="-17"/>
          <w:w w:val="105"/>
        </w:rPr>
        <w:t> </w:t>
      </w:r>
      <w:r>
        <w:rPr>
          <w:w w:val="105"/>
        </w:rPr>
        <w:t>While</w:t>
      </w:r>
      <w:r>
        <w:rPr>
          <w:spacing w:val="-18"/>
          <w:w w:val="105"/>
        </w:rPr>
        <w:t> </w:t>
      </w:r>
      <w:r>
        <w:rPr>
          <w:w w:val="105"/>
        </w:rPr>
        <w:t>female soldiers</w:t>
      </w:r>
      <w:r>
        <w:rPr>
          <w:spacing w:val="-18"/>
          <w:w w:val="105"/>
        </w:rPr>
        <w:t> </w:t>
      </w:r>
      <w:r>
        <w:rPr>
          <w:w w:val="105"/>
        </w:rPr>
        <w:t>repeatedly</w:t>
      </w:r>
      <w:r>
        <w:rPr>
          <w:spacing w:val="-18"/>
          <w:w w:val="105"/>
        </w:rPr>
        <w:t> </w:t>
      </w:r>
      <w:r>
        <w:rPr>
          <w:w w:val="105"/>
        </w:rPr>
        <w:t>demonstrated</w:t>
      </w:r>
      <w:r>
        <w:rPr>
          <w:spacing w:val="-18"/>
          <w:w w:val="105"/>
        </w:rPr>
        <w:t> </w:t>
      </w:r>
      <w:r>
        <w:rPr>
          <w:w w:val="105"/>
        </w:rPr>
        <w:t>their</w:t>
      </w:r>
      <w:r>
        <w:rPr>
          <w:spacing w:val="-17"/>
          <w:w w:val="105"/>
        </w:rPr>
        <w:t> </w:t>
      </w:r>
      <w:r>
        <w:rPr>
          <w:w w:val="105"/>
        </w:rPr>
        <w:t>courage</w:t>
      </w:r>
      <w:r>
        <w:rPr>
          <w:spacing w:val="-18"/>
          <w:w w:val="105"/>
        </w:rPr>
        <w:t> </w:t>
      </w:r>
      <w:r>
        <w:rPr>
          <w:w w:val="105"/>
        </w:rPr>
        <w:t>and</w:t>
      </w:r>
      <w:r>
        <w:rPr>
          <w:spacing w:val="-18"/>
          <w:w w:val="105"/>
        </w:rPr>
        <w:t> </w:t>
      </w:r>
      <w:r>
        <w:rPr>
          <w:w w:val="105"/>
        </w:rPr>
        <w:t>capabilities,</w:t>
      </w:r>
      <w:r>
        <w:rPr>
          <w:spacing w:val="-18"/>
          <w:w w:val="105"/>
        </w:rPr>
        <w:t> </w:t>
      </w:r>
      <w:r>
        <w:rPr>
          <w:w w:val="105"/>
        </w:rPr>
        <w:t>their</w:t>
      </w:r>
      <w:r>
        <w:rPr>
          <w:spacing w:val="-17"/>
          <w:w w:val="105"/>
        </w:rPr>
        <w:t> </w:t>
      </w:r>
      <w:r>
        <w:rPr>
          <w:w w:val="105"/>
        </w:rPr>
        <w:t>future</w:t>
      </w:r>
      <w:r>
        <w:rPr>
          <w:spacing w:val="-18"/>
          <w:w w:val="105"/>
        </w:rPr>
        <w:t> </w:t>
      </w:r>
      <w:r>
        <w:rPr>
          <w:w w:val="105"/>
        </w:rPr>
        <w:t>role</w:t>
      </w:r>
      <w:r>
        <w:rPr>
          <w:spacing w:val="-18"/>
          <w:w w:val="105"/>
        </w:rPr>
        <w:t> </w:t>
      </w:r>
      <w:r>
        <w:rPr>
          <w:w w:val="105"/>
        </w:rPr>
        <w:t>in</w:t>
      </w:r>
      <w:r>
        <w:rPr>
          <w:spacing w:val="-18"/>
          <w:w w:val="105"/>
        </w:rPr>
        <w:t> </w:t>
      </w:r>
      <w:r>
        <w:rPr>
          <w:w w:val="105"/>
        </w:rPr>
        <w:t>the</w:t>
      </w:r>
      <w:r>
        <w:rPr>
          <w:spacing w:val="-17"/>
          <w:w w:val="105"/>
        </w:rPr>
        <w:t> </w:t>
      </w:r>
      <w:r>
        <w:rPr>
          <w:w w:val="105"/>
        </w:rPr>
        <w:t>IDF is</w:t>
      </w:r>
      <w:r>
        <w:rPr>
          <w:spacing w:val="-10"/>
          <w:w w:val="105"/>
        </w:rPr>
        <w:t> </w:t>
      </w:r>
      <w:r>
        <w:rPr>
          <w:w w:val="105"/>
        </w:rPr>
        <w:t>threatened</w:t>
      </w:r>
      <w:r>
        <w:rPr>
          <w:spacing w:val="-10"/>
          <w:w w:val="105"/>
        </w:rPr>
        <w:t> </w:t>
      </w:r>
      <w:r>
        <w:rPr>
          <w:w w:val="105"/>
        </w:rPr>
        <w:t>by</w:t>
      </w:r>
      <w:r>
        <w:rPr>
          <w:spacing w:val="-10"/>
          <w:w w:val="105"/>
        </w:rPr>
        <w:t> </w:t>
      </w:r>
      <w:r>
        <w:rPr>
          <w:w w:val="105"/>
        </w:rPr>
        <w:t>the</w:t>
      </w:r>
      <w:r>
        <w:rPr>
          <w:spacing w:val="-10"/>
          <w:w w:val="105"/>
        </w:rPr>
        <w:t> </w:t>
      </w:r>
      <w:r>
        <w:rPr>
          <w:w w:val="105"/>
        </w:rPr>
        <w:t>plan</w:t>
      </w:r>
      <w:r>
        <w:rPr>
          <w:spacing w:val="-10"/>
          <w:w w:val="105"/>
        </w:rPr>
        <w:t> </w:t>
      </w:r>
      <w:r>
        <w:rPr>
          <w:w w:val="105"/>
        </w:rPr>
        <w:t>to</w:t>
      </w:r>
      <w:r>
        <w:rPr>
          <w:spacing w:val="-10"/>
          <w:w w:val="105"/>
        </w:rPr>
        <w:t> </w:t>
      </w:r>
      <w:r>
        <w:rPr>
          <w:w w:val="105"/>
        </w:rPr>
        <w:t>recruit</w:t>
      </w:r>
      <w:r>
        <w:rPr>
          <w:spacing w:val="-10"/>
          <w:w w:val="105"/>
        </w:rPr>
        <w:t> </w:t>
      </w:r>
      <w:r>
        <w:rPr>
          <w:w w:val="105"/>
        </w:rPr>
        <w:t>Ultra-Orthodox</w:t>
      </w:r>
      <w:r>
        <w:rPr>
          <w:spacing w:val="-10"/>
          <w:w w:val="105"/>
        </w:rPr>
        <w:t> </w:t>
      </w:r>
      <w:r>
        <w:rPr>
          <w:w w:val="105"/>
        </w:rPr>
        <w:t>men.</w:t>
      </w:r>
      <w:r>
        <w:rPr>
          <w:spacing w:val="-10"/>
          <w:w w:val="105"/>
        </w:rPr>
        <w:t> </w:t>
      </w:r>
      <w:r>
        <w:rPr>
          <w:w w:val="105"/>
        </w:rPr>
        <w:t>Moreover,</w:t>
      </w:r>
      <w:r>
        <w:rPr>
          <w:spacing w:val="-10"/>
          <w:w w:val="105"/>
        </w:rPr>
        <w:t> </w:t>
      </w:r>
      <w:r>
        <w:rPr>
          <w:w w:val="105"/>
        </w:rPr>
        <w:t>the</w:t>
      </w:r>
      <w:r>
        <w:rPr>
          <w:spacing w:val="-10"/>
          <w:w w:val="105"/>
        </w:rPr>
        <w:t> </w:t>
      </w:r>
      <w:r>
        <w:rPr>
          <w:w w:val="105"/>
        </w:rPr>
        <w:t>burden</w:t>
      </w:r>
      <w:r>
        <w:rPr>
          <w:spacing w:val="-10"/>
          <w:w w:val="105"/>
        </w:rPr>
        <w:t> </w:t>
      </w:r>
      <w:r>
        <w:rPr>
          <w:w w:val="105"/>
        </w:rPr>
        <w:t>on</w:t>
      </w:r>
      <w:r>
        <w:rPr>
          <w:spacing w:val="-10"/>
          <w:w w:val="105"/>
        </w:rPr>
        <w:t> </w:t>
      </w:r>
      <w:r>
        <w:rPr>
          <w:w w:val="105"/>
        </w:rPr>
        <w:t>women has</w:t>
      </w:r>
      <w:r>
        <w:rPr>
          <w:spacing w:val="-10"/>
          <w:w w:val="105"/>
        </w:rPr>
        <w:t> </w:t>
      </w:r>
      <w:r>
        <w:rPr>
          <w:w w:val="105"/>
        </w:rPr>
        <w:t>intensified</w:t>
      </w:r>
      <w:r>
        <w:rPr>
          <w:spacing w:val="-10"/>
          <w:w w:val="105"/>
        </w:rPr>
        <w:t> </w:t>
      </w:r>
      <w:r>
        <w:rPr>
          <w:w w:val="105"/>
        </w:rPr>
        <w:t>as</w:t>
      </w:r>
      <w:r>
        <w:rPr>
          <w:spacing w:val="-10"/>
          <w:w w:val="105"/>
        </w:rPr>
        <w:t> </w:t>
      </w:r>
      <w:r>
        <w:rPr>
          <w:w w:val="105"/>
        </w:rPr>
        <w:t>they</w:t>
      </w:r>
      <w:r>
        <w:rPr>
          <w:spacing w:val="-10"/>
          <w:w w:val="105"/>
        </w:rPr>
        <w:t> </w:t>
      </w:r>
      <w:r>
        <w:rPr>
          <w:w w:val="105"/>
        </w:rPr>
        <w:t>are</w:t>
      </w:r>
      <w:r>
        <w:rPr>
          <w:spacing w:val="-10"/>
          <w:w w:val="105"/>
        </w:rPr>
        <w:t> </w:t>
      </w:r>
      <w:r>
        <w:rPr>
          <w:w w:val="105"/>
        </w:rPr>
        <w:t>called</w:t>
      </w:r>
      <w:r>
        <w:rPr>
          <w:spacing w:val="-10"/>
          <w:w w:val="105"/>
        </w:rPr>
        <w:t> </w:t>
      </w:r>
      <w:r>
        <w:rPr>
          <w:w w:val="105"/>
        </w:rPr>
        <w:t>upon</w:t>
      </w:r>
      <w:r>
        <w:rPr>
          <w:spacing w:val="-10"/>
          <w:w w:val="105"/>
        </w:rPr>
        <w:t> </w:t>
      </w:r>
      <w:r>
        <w:rPr>
          <w:w w:val="105"/>
        </w:rPr>
        <w:t>to</w:t>
      </w:r>
      <w:r>
        <w:rPr>
          <w:spacing w:val="-10"/>
          <w:w w:val="105"/>
        </w:rPr>
        <w:t> </w:t>
      </w:r>
      <w:r>
        <w:rPr>
          <w:w w:val="105"/>
        </w:rPr>
        <w:t>care</w:t>
      </w:r>
      <w:r>
        <w:rPr>
          <w:spacing w:val="-10"/>
          <w:w w:val="105"/>
        </w:rPr>
        <w:t> </w:t>
      </w:r>
      <w:r>
        <w:rPr>
          <w:w w:val="105"/>
        </w:rPr>
        <w:t>for</w:t>
      </w:r>
      <w:r>
        <w:rPr>
          <w:spacing w:val="-10"/>
          <w:w w:val="105"/>
        </w:rPr>
        <w:t> </w:t>
      </w:r>
      <w:r>
        <w:rPr>
          <w:w w:val="105"/>
        </w:rPr>
        <w:t>their</w:t>
      </w:r>
      <w:r>
        <w:rPr>
          <w:spacing w:val="-10"/>
          <w:w w:val="105"/>
        </w:rPr>
        <w:t> </w:t>
      </w:r>
      <w:r>
        <w:rPr>
          <w:w w:val="105"/>
        </w:rPr>
        <w:t>evacuated</w:t>
      </w:r>
      <w:r>
        <w:rPr>
          <w:spacing w:val="-10"/>
          <w:w w:val="105"/>
        </w:rPr>
        <w:t> </w:t>
      </w:r>
      <w:r>
        <w:rPr>
          <w:w w:val="105"/>
        </w:rPr>
        <w:t>families</w:t>
      </w:r>
      <w:r>
        <w:rPr>
          <w:spacing w:val="-10"/>
          <w:w w:val="105"/>
        </w:rPr>
        <w:t> </w:t>
      </w:r>
      <w:r>
        <w:rPr>
          <w:w w:val="105"/>
        </w:rPr>
        <w:t>in</w:t>
      </w:r>
      <w:r>
        <w:rPr>
          <w:spacing w:val="-10"/>
          <w:w w:val="105"/>
        </w:rPr>
        <w:t> </w:t>
      </w:r>
      <w:r>
        <w:rPr>
          <w:w w:val="105"/>
        </w:rPr>
        <w:t>the</w:t>
      </w:r>
      <w:r>
        <w:rPr>
          <w:spacing w:val="-10"/>
          <w:w w:val="105"/>
        </w:rPr>
        <w:t> </w:t>
      </w:r>
      <w:r>
        <w:rPr>
          <w:w w:val="105"/>
        </w:rPr>
        <w:t>South</w:t>
      </w:r>
      <w:r>
        <w:rPr>
          <w:spacing w:val="-10"/>
          <w:w w:val="105"/>
        </w:rPr>
        <w:t> </w:t>
      </w:r>
      <w:r>
        <w:rPr>
          <w:w w:val="105"/>
        </w:rPr>
        <w:t>and the</w:t>
      </w:r>
      <w:r>
        <w:rPr>
          <w:w w:val="105"/>
        </w:rPr>
        <w:t> North</w:t>
      </w:r>
      <w:r>
        <w:rPr>
          <w:w w:val="105"/>
        </w:rPr>
        <w:t> while</w:t>
      </w:r>
      <w:r>
        <w:rPr>
          <w:w w:val="105"/>
        </w:rPr>
        <w:t> the</w:t>
      </w:r>
      <w:r>
        <w:rPr>
          <w:w w:val="105"/>
        </w:rPr>
        <w:t> fathers/husbands</w:t>
      </w:r>
      <w:r>
        <w:rPr>
          <w:w w:val="105"/>
        </w:rPr>
        <w:t> are</w:t>
      </w:r>
      <w:r>
        <w:rPr>
          <w:w w:val="105"/>
        </w:rPr>
        <w:t> called</w:t>
      </w:r>
      <w:r>
        <w:rPr>
          <w:w w:val="105"/>
        </w:rPr>
        <w:t> into</w:t>
      </w:r>
      <w:r>
        <w:rPr>
          <w:w w:val="105"/>
        </w:rPr>
        <w:t> service</w:t>
      </w:r>
      <w:r>
        <w:rPr>
          <w:w w:val="105"/>
        </w:rPr>
        <w:t> for</w:t>
      </w:r>
      <w:r>
        <w:rPr>
          <w:w w:val="105"/>
        </w:rPr>
        <w:t> months</w:t>
      </w:r>
      <w:r>
        <w:rPr>
          <w:w w:val="105"/>
        </w:rPr>
        <w:t> at</w:t>
      </w:r>
      <w:r>
        <w:rPr>
          <w:w w:val="105"/>
        </w:rPr>
        <w:t> a</w:t>
      </w:r>
      <w:r>
        <w:rPr>
          <w:w w:val="105"/>
        </w:rPr>
        <w:t> time.</w:t>
      </w:r>
      <w:r>
        <w:rPr>
          <w:w w:val="105"/>
        </w:rPr>
        <w:t> These challenges</w:t>
      </w:r>
      <w:r>
        <w:rPr>
          <w:w w:val="105"/>
        </w:rPr>
        <w:t> are</w:t>
      </w:r>
      <w:r>
        <w:rPr>
          <w:w w:val="105"/>
        </w:rPr>
        <w:t> made</w:t>
      </w:r>
      <w:r>
        <w:rPr>
          <w:w w:val="105"/>
        </w:rPr>
        <w:t> all</w:t>
      </w:r>
      <w:r>
        <w:rPr>
          <w:w w:val="105"/>
        </w:rPr>
        <w:t> the</w:t>
      </w:r>
      <w:r>
        <w:rPr>
          <w:w w:val="105"/>
        </w:rPr>
        <w:t> more</w:t>
      </w:r>
      <w:r>
        <w:rPr>
          <w:w w:val="105"/>
        </w:rPr>
        <w:t> difficult</w:t>
      </w:r>
      <w:r>
        <w:rPr>
          <w:w w:val="105"/>
        </w:rPr>
        <w:t> as</w:t>
      </w:r>
      <w:r>
        <w:rPr>
          <w:w w:val="105"/>
        </w:rPr>
        <w:t> women</w:t>
      </w:r>
      <w:r>
        <w:rPr>
          <w:w w:val="105"/>
        </w:rPr>
        <w:t> are</w:t>
      </w:r>
      <w:r>
        <w:rPr>
          <w:w w:val="105"/>
        </w:rPr>
        <w:t> not</w:t>
      </w:r>
      <w:r>
        <w:rPr>
          <w:w w:val="105"/>
        </w:rPr>
        <w:t> in</w:t>
      </w:r>
      <w:r>
        <w:rPr>
          <w:w w:val="105"/>
        </w:rPr>
        <w:t> general</w:t>
      </w:r>
      <w:r>
        <w:rPr>
          <w:w w:val="105"/>
        </w:rPr>
        <w:t> a</w:t>
      </w:r>
      <w:r>
        <w:rPr>
          <w:w w:val="105"/>
        </w:rPr>
        <w:t> part</w:t>
      </w:r>
      <w:r>
        <w:rPr>
          <w:w w:val="105"/>
        </w:rPr>
        <w:t> of</w:t>
      </w:r>
      <w:r>
        <w:rPr>
          <w:w w:val="105"/>
        </w:rPr>
        <w:t> many </w:t>
      </w:r>
      <w:r>
        <w:rPr>
          <w:spacing w:val="-2"/>
          <w:w w:val="105"/>
        </w:rPr>
        <w:t>decision</w:t>
      </w:r>
      <w:r>
        <w:rPr>
          <w:spacing w:val="-8"/>
          <w:w w:val="105"/>
        </w:rPr>
        <w:t> </w:t>
      </w:r>
      <w:r>
        <w:rPr>
          <w:spacing w:val="-2"/>
          <w:w w:val="105"/>
        </w:rPr>
        <w:t>making</w:t>
      </w:r>
      <w:r>
        <w:rPr>
          <w:spacing w:val="-8"/>
          <w:w w:val="105"/>
        </w:rPr>
        <w:t> </w:t>
      </w:r>
      <w:r>
        <w:rPr>
          <w:spacing w:val="-2"/>
          <w:w w:val="105"/>
        </w:rPr>
        <w:t>processes</w:t>
      </w:r>
      <w:r>
        <w:rPr>
          <w:spacing w:val="-8"/>
          <w:w w:val="105"/>
        </w:rPr>
        <w:t> </w:t>
      </w:r>
      <w:r>
        <w:rPr>
          <w:spacing w:val="-2"/>
          <w:w w:val="105"/>
        </w:rPr>
        <w:t>despite</w:t>
      </w:r>
      <w:r>
        <w:rPr>
          <w:spacing w:val="-8"/>
          <w:w w:val="105"/>
        </w:rPr>
        <w:t> </w:t>
      </w:r>
      <w:r>
        <w:rPr>
          <w:spacing w:val="-2"/>
          <w:w w:val="105"/>
        </w:rPr>
        <w:t>their</w:t>
      </w:r>
      <w:r>
        <w:rPr>
          <w:spacing w:val="-8"/>
          <w:w w:val="105"/>
        </w:rPr>
        <w:t> </w:t>
      </w:r>
      <w:r>
        <w:rPr>
          <w:spacing w:val="-2"/>
          <w:w w:val="105"/>
        </w:rPr>
        <w:t>leadership</w:t>
      </w:r>
      <w:r>
        <w:rPr>
          <w:spacing w:val="-8"/>
          <w:w w:val="105"/>
        </w:rPr>
        <w:t> </w:t>
      </w:r>
      <w:r>
        <w:rPr>
          <w:spacing w:val="-2"/>
          <w:w w:val="105"/>
        </w:rPr>
        <w:t>in</w:t>
      </w:r>
      <w:r>
        <w:rPr>
          <w:spacing w:val="-8"/>
          <w:w w:val="105"/>
        </w:rPr>
        <w:t> </w:t>
      </w:r>
      <w:r>
        <w:rPr>
          <w:spacing w:val="-2"/>
          <w:w w:val="105"/>
        </w:rPr>
        <w:t>many</w:t>
      </w:r>
      <w:r>
        <w:rPr>
          <w:spacing w:val="-8"/>
          <w:w w:val="105"/>
        </w:rPr>
        <w:t> </w:t>
      </w:r>
      <w:r>
        <w:rPr>
          <w:spacing w:val="-2"/>
          <w:w w:val="105"/>
        </w:rPr>
        <w:t>civil</w:t>
      </w:r>
      <w:r>
        <w:rPr>
          <w:spacing w:val="-8"/>
          <w:w w:val="105"/>
        </w:rPr>
        <w:t> </w:t>
      </w:r>
      <w:r>
        <w:rPr>
          <w:spacing w:val="-2"/>
          <w:w w:val="105"/>
        </w:rPr>
        <w:t>society</w:t>
      </w:r>
      <w:r>
        <w:rPr>
          <w:spacing w:val="-8"/>
          <w:w w:val="105"/>
        </w:rPr>
        <w:t> </w:t>
      </w:r>
      <w:r>
        <w:rPr>
          <w:spacing w:val="-2"/>
          <w:w w:val="105"/>
        </w:rPr>
        <w:t>activities.</w:t>
      </w:r>
    </w:p>
    <w:p>
      <w:pPr>
        <w:pStyle w:val="Heading1"/>
        <w:spacing w:before="283"/>
        <w:ind w:left="299"/>
      </w:pPr>
      <w:r>
        <w:rPr>
          <w:color w:val="1B1C4F"/>
          <w:w w:val="110"/>
        </w:rPr>
        <w:t>Elah</w:t>
      </w:r>
      <w:r>
        <w:rPr>
          <w:color w:val="1B1C4F"/>
          <w:spacing w:val="-7"/>
          <w:w w:val="110"/>
        </w:rPr>
        <w:t> </w:t>
      </w:r>
      <w:r>
        <w:rPr>
          <w:color w:val="1B1C4F"/>
          <w:w w:val="110"/>
        </w:rPr>
        <w:t>Alkalay</w:t>
      </w:r>
      <w:r>
        <w:rPr>
          <w:color w:val="1B1C4F"/>
          <w:spacing w:val="-7"/>
          <w:w w:val="110"/>
        </w:rPr>
        <w:t> </w:t>
      </w:r>
      <w:r>
        <w:rPr>
          <w:color w:val="1B1C4F"/>
          <w:w w:val="110"/>
        </w:rPr>
        <w:t>-</w:t>
      </w:r>
      <w:r>
        <w:rPr>
          <w:color w:val="1B1C4F"/>
          <w:spacing w:val="-7"/>
          <w:w w:val="110"/>
        </w:rPr>
        <w:t> </w:t>
      </w:r>
      <w:r>
        <w:rPr>
          <w:color w:val="1B1C4F"/>
          <w:w w:val="110"/>
        </w:rPr>
        <w:t>Outgoing</w:t>
      </w:r>
      <w:r>
        <w:rPr>
          <w:color w:val="1B1C4F"/>
          <w:spacing w:val="-6"/>
          <w:w w:val="110"/>
        </w:rPr>
        <w:t> </w:t>
      </w:r>
      <w:r>
        <w:rPr>
          <w:color w:val="1B1C4F"/>
          <w:spacing w:val="-2"/>
          <w:w w:val="110"/>
        </w:rPr>
        <w:t>Chairwoman</w:t>
      </w:r>
    </w:p>
    <w:p>
      <w:pPr>
        <w:pStyle w:val="BodyText"/>
        <w:spacing w:line="254" w:lineRule="auto" w:before="355"/>
        <w:ind w:left="3178" w:right="104"/>
        <w:jc w:val="both"/>
      </w:pPr>
      <w:r>
        <w:rPr/>
        <w:drawing>
          <wp:anchor distT="0" distB="0" distL="0" distR="0" allowOverlap="1" layoutInCell="1" locked="0" behindDoc="0" simplePos="0" relativeHeight="15731712">
            <wp:simplePos x="0" y="0"/>
            <wp:positionH relativeFrom="page">
              <wp:posOffset>755999</wp:posOffset>
            </wp:positionH>
            <wp:positionV relativeFrom="paragraph">
              <wp:posOffset>168421</wp:posOffset>
            </wp:positionV>
            <wp:extent cx="1657349" cy="1581149"/>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1657349" cy="1581149"/>
                    </a:xfrm>
                    <a:prstGeom prst="rect">
                      <a:avLst/>
                    </a:prstGeom>
                  </pic:spPr>
                </pic:pic>
              </a:graphicData>
            </a:graphic>
          </wp:anchor>
        </w:drawing>
      </w:r>
      <w:r>
        <w:rPr/>
        <w:t>Elah will discuss Alice Shalvi’s legacy and the Alice Shalvi Women’s Rights Response Center. She will describe the background of the IWN, what we have learned so far post-October 7</w:t>
      </w:r>
      <w:r>
        <w:rPr>
          <w:spacing w:val="40"/>
        </w:rPr>
        <w:t>  </w:t>
      </w:r>
      <w:r>
        <w:rPr/>
        <w:t>and what the IWN has achieved and hopes to achieve in the future. Elah will also discuss the relationship among</w:t>
      </w:r>
      <w:r>
        <w:rPr>
          <w:spacing w:val="40"/>
        </w:rPr>
        <w:t> </w:t>
      </w:r>
      <w:r>
        <w:rPr/>
        <w:t>government, NGO’s and the business community.</w:t>
      </w:r>
    </w:p>
    <w:p>
      <w:pPr>
        <w:pStyle w:val="BodyText"/>
        <w:rPr>
          <w:sz w:val="36"/>
        </w:rPr>
      </w:pPr>
    </w:p>
    <w:p>
      <w:pPr>
        <w:pStyle w:val="BodyText"/>
        <w:rPr>
          <w:sz w:val="36"/>
        </w:rPr>
      </w:pPr>
    </w:p>
    <w:p>
      <w:pPr>
        <w:pStyle w:val="Heading1"/>
        <w:spacing w:before="220"/>
        <w:ind w:left="276"/>
      </w:pPr>
      <w:r>
        <w:rPr>
          <w:color w:val="1B1C4F"/>
          <w:w w:val="110"/>
        </w:rPr>
        <w:t>Tal</w:t>
      </w:r>
      <w:r>
        <w:rPr>
          <w:color w:val="1B1C4F"/>
          <w:spacing w:val="-3"/>
          <w:w w:val="110"/>
        </w:rPr>
        <w:t> </w:t>
      </w:r>
      <w:r>
        <w:rPr>
          <w:color w:val="1B1C4F"/>
          <w:w w:val="110"/>
        </w:rPr>
        <w:t>Hochman</w:t>
      </w:r>
      <w:r>
        <w:rPr>
          <w:color w:val="1B1C4F"/>
          <w:spacing w:val="-3"/>
          <w:w w:val="110"/>
        </w:rPr>
        <w:t> </w:t>
      </w:r>
      <w:r>
        <w:rPr>
          <w:color w:val="1B1C4F"/>
          <w:w w:val="110"/>
        </w:rPr>
        <w:t>-</w:t>
      </w:r>
      <w:r>
        <w:rPr>
          <w:color w:val="1B1C4F"/>
          <w:spacing w:val="-3"/>
          <w:w w:val="110"/>
        </w:rPr>
        <w:t> </w:t>
      </w:r>
      <w:r>
        <w:rPr>
          <w:color w:val="1B1C4F"/>
          <w:w w:val="110"/>
        </w:rPr>
        <w:t>Executive</w:t>
      </w:r>
      <w:r>
        <w:rPr>
          <w:color w:val="1B1C4F"/>
          <w:spacing w:val="-3"/>
          <w:w w:val="110"/>
        </w:rPr>
        <w:t> </w:t>
      </w:r>
      <w:r>
        <w:rPr>
          <w:color w:val="1B1C4F"/>
          <w:spacing w:val="-2"/>
          <w:w w:val="110"/>
        </w:rPr>
        <w:t>Director</w:t>
      </w:r>
    </w:p>
    <w:p>
      <w:pPr>
        <w:pStyle w:val="BodyText"/>
        <w:spacing w:line="254" w:lineRule="auto" w:before="219"/>
        <w:ind w:left="3179" w:right="104"/>
        <w:jc w:val="both"/>
      </w:pPr>
      <w:r>
        <w:rPr/>
        <w:drawing>
          <wp:anchor distT="0" distB="0" distL="0" distR="0" allowOverlap="1" layoutInCell="1" locked="0" behindDoc="0" simplePos="0" relativeHeight="15732224">
            <wp:simplePos x="0" y="0"/>
            <wp:positionH relativeFrom="page">
              <wp:posOffset>755999</wp:posOffset>
            </wp:positionH>
            <wp:positionV relativeFrom="paragraph">
              <wp:posOffset>208042</wp:posOffset>
            </wp:positionV>
            <wp:extent cx="1657349" cy="1657349"/>
            <wp:effectExtent l="0" t="0" r="0" b="0"/>
            <wp:wrapNone/>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1657349" cy="1657349"/>
                    </a:xfrm>
                    <a:prstGeom prst="rect">
                      <a:avLst/>
                    </a:prstGeom>
                  </pic:spPr>
                </pic:pic>
              </a:graphicData>
            </a:graphic>
          </wp:anchor>
        </w:drawing>
      </w:r>
      <w:r>
        <w:rPr/>
        <w:t>Tal will address the events of October 7th, shedding light on the various facets of sexual violence that occurred and the reaction by the Israeli government and others internationally to these crimes. Through an analysis of eyewitness accounts, expert testimony, and current research, Tal will raise awareness about what actually happened and what should and must</w:t>
      </w:r>
      <w:r>
        <w:rPr>
          <w:spacing w:val="40"/>
        </w:rPr>
        <w:t> </w:t>
      </w:r>
      <w:r>
        <w:rPr/>
        <w:t>be done next on the national and international levels to address such violence and to ensure</w:t>
      </w:r>
      <w:r>
        <w:rPr>
          <w:spacing w:val="80"/>
        </w:rPr>
        <w:t> </w:t>
      </w:r>
      <w:r>
        <w:rPr/>
        <w:t>it does not take place in the future.</w:t>
      </w:r>
    </w:p>
    <w:sectPr>
      <w:pgSz w:w="16840" w:h="11910" w:orient="landscape"/>
      <w:pgMar w:top="0" w:bottom="0" w:left="96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Narrow">
    <w:altName w:val="Arial Narrow"/>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30"/>
      <w:szCs w:val="30"/>
      <w:lang w:val="en-US" w:eastAsia="en-US" w:bidi="ar-SA"/>
    </w:rPr>
  </w:style>
  <w:style w:styleId="Heading1" w:type="paragraph">
    <w:name w:val="Heading 1"/>
    <w:basedOn w:val="Normal"/>
    <w:uiPriority w:val="1"/>
    <w:qFormat/>
    <w:pPr>
      <w:spacing w:before="77"/>
      <w:ind w:left="253"/>
      <w:outlineLvl w:val="1"/>
    </w:pPr>
    <w:rPr>
      <w:rFonts w:ascii="Arial Narrow" w:hAnsi="Arial Narrow" w:eastAsia="Arial Narrow" w:cs="Arial Narrow"/>
      <w:b/>
      <w:bCs/>
      <w:sz w:val="36"/>
      <w:szCs w:val="36"/>
      <w:lang w:val="en-US" w:eastAsia="en-US" w:bidi="ar-SA"/>
    </w:rPr>
  </w:style>
  <w:style w:styleId="Title" w:type="paragraph">
    <w:name w:val="Title"/>
    <w:basedOn w:val="Normal"/>
    <w:uiPriority w:val="1"/>
    <w:qFormat/>
    <w:pPr>
      <w:spacing w:before="31"/>
      <w:ind w:left="454"/>
    </w:pPr>
    <w:rPr>
      <w:rFonts w:ascii="Calibri" w:hAnsi="Calibri" w:eastAsia="Calibri" w:cs="Calibri"/>
      <w:b/>
      <w:bCs/>
      <w:sz w:val="67"/>
      <w:szCs w:val="67"/>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 Hochman</dc:creator>
  <cp:keywords>DAGNzl3aldg,BAENfQyNUV0</cp:keywords>
  <dc:title>Fundraising Event for Israel Women’s Network</dc:title>
  <dcterms:created xsi:type="dcterms:W3CDTF">2024-09-04T16:07:11Z</dcterms:created>
  <dcterms:modified xsi:type="dcterms:W3CDTF">2024-09-04T16:07:11Z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Canva</vt:lpwstr>
  </property>
  <property fmtid="{D5CDD505-2E9C-101B-9397-08002B2CF9AE}" pid="4" name="LastSaved">
    <vt:filetime>2024-09-04T00:00:00Z</vt:filetime>
  </property>
  <property fmtid="{D5CDD505-2E9C-101B-9397-08002B2CF9AE}" pid="5" name="Producer">
    <vt:lpwstr>Canva</vt:lpwstr>
  </property>
</Properties>
</file>